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34" w:rsidRDefault="00DA2B34" w:rsidP="00DA2B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</w:rPr>
        <w:t>Извещение о размещении промежуточных отчетных документов по итогам проведения на территории Курской области государственной кадастровой оценки объектов недвижимости (за исключением земельных участков).</w:t>
      </w:r>
    </w:p>
    <w:p w:rsidR="00DA2B34" w:rsidRDefault="00DA2B34" w:rsidP="00DA2B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DA2B34" w:rsidRDefault="00DA2B34" w:rsidP="00DA2B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Arial" w:hAnsi="Arial" w:cs="Arial"/>
          <w:color w:val="252525"/>
        </w:rPr>
        <w:t>В соответствии со статьей 14 Федерального закона от 03.07.2016 г.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№ 237-ФЗ «О государственной кадастровой оценке» комитет по управлению имуществом Курской области информирует о том, что промежуточные отчетные документы по итогам проведения на территории Курской области государственной кадастровой оценки объектов недвижимости (за исключением земельных участков) 07.09.2020 г. размещены в фонде данных государственной кадастровой оценки, а также на официальном сайте ОБУ «Центр</w:t>
      </w:r>
      <w:proofErr w:type="gramEnd"/>
      <w:r>
        <w:rPr>
          <w:rFonts w:ascii="Arial" w:hAnsi="Arial" w:cs="Arial"/>
          <w:color w:val="252525"/>
        </w:rPr>
        <w:t xml:space="preserve"> государственной кадастровой оценки Курской области» https://кадастркурск</w:t>
      </w:r>
      <w:proofErr w:type="gramStart"/>
      <w:r>
        <w:rPr>
          <w:rFonts w:ascii="Arial" w:hAnsi="Arial" w:cs="Arial"/>
          <w:color w:val="252525"/>
        </w:rPr>
        <w:t>.р</w:t>
      </w:r>
      <w:proofErr w:type="gramEnd"/>
      <w:r>
        <w:rPr>
          <w:rFonts w:ascii="Arial" w:hAnsi="Arial" w:cs="Arial"/>
          <w:color w:val="252525"/>
        </w:rPr>
        <w:t>ф/otchety/.</w:t>
      </w:r>
    </w:p>
    <w:p w:rsidR="00DA2B34" w:rsidRDefault="00DA2B34" w:rsidP="00DA2B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Замечания к промежуточным отчетным документам могут быть представлены любыми заинтересованными лицами в течение пятидесяти дней со дня размещения сведений и материалов в фонде данных государственной кадастровой оценки. Замечания к промежуточным отчетным документам могут быть представлены в ОБУ «Центр государственной кадастровой оценки Курской области» или многофункциональный центр предоставления государственных и муниципальных услуг лично, почтовым отправлением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 Днем представления замечания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DA2B34" w:rsidRDefault="00DA2B34" w:rsidP="00DA2B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Замечание к промежуточным отчетным документам наряду с изложением его сути должно содержать:</w:t>
      </w:r>
    </w:p>
    <w:p w:rsidR="00DA2B34" w:rsidRDefault="00DA2B34" w:rsidP="00DA2B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DA2B34" w:rsidRDefault="00DA2B34" w:rsidP="00DA2B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DA2B34" w:rsidRDefault="00DA2B34" w:rsidP="00DA2B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указание на номера страниц промежуточных отчетных документов, к которым представляется замечание (по желанию).</w:t>
      </w:r>
    </w:p>
    <w:p w:rsidR="00DA2B34" w:rsidRDefault="00DA2B34" w:rsidP="00DA2B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A25223" w:rsidRPr="00DA2B34" w:rsidRDefault="00A25223" w:rsidP="00DA2B34"/>
    <w:sectPr w:rsidR="00A25223" w:rsidRPr="00DA2B3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3DA8"/>
    <w:rsid w:val="00630F6C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46DA"/>
    <w:rsid w:val="00DA2B34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68</cp:revision>
  <dcterms:created xsi:type="dcterms:W3CDTF">2023-07-06T19:53:00Z</dcterms:created>
  <dcterms:modified xsi:type="dcterms:W3CDTF">2023-07-27T17:12:00Z</dcterms:modified>
</cp:coreProperties>
</file>