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РОССИЙСКАЯ   ФЕДЕРАЦИЯ</w:t>
      </w:r>
    </w:p>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Администрация поселка Хомутовка Хомутовского района Курской области</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proofErr w:type="gramStart"/>
      <w:r>
        <w:rPr>
          <w:rFonts w:ascii="PT-Astra-Sans-Regular" w:hAnsi="PT-Astra-Sans-Regular"/>
          <w:color w:val="252525"/>
          <w:sz w:val="16"/>
          <w:szCs w:val="16"/>
        </w:rPr>
        <w:t>П</w:t>
      </w:r>
      <w:proofErr w:type="gramEnd"/>
      <w:r>
        <w:rPr>
          <w:rFonts w:ascii="PT-Astra-Sans-Regular" w:hAnsi="PT-Astra-Sans-Regular"/>
          <w:color w:val="252525"/>
          <w:sz w:val="16"/>
          <w:szCs w:val="16"/>
        </w:rPr>
        <w:t xml:space="preserve"> О С Т А Н О В Л Е Н И Е</w:t>
      </w:r>
    </w:p>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от«08» февраля 2018 года                                                  №22</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п</w:t>
      </w:r>
      <w:proofErr w:type="gramStart"/>
      <w:r>
        <w:rPr>
          <w:rStyle w:val="a4"/>
          <w:rFonts w:ascii="PT-Astra-Sans-Regular" w:hAnsi="PT-Astra-Sans-Regular"/>
          <w:color w:val="252525"/>
          <w:sz w:val="16"/>
          <w:szCs w:val="16"/>
        </w:rPr>
        <w:t>.Х</w:t>
      </w:r>
      <w:proofErr w:type="gramEnd"/>
      <w:r>
        <w:rPr>
          <w:rStyle w:val="a4"/>
          <w:rFonts w:ascii="PT-Astra-Sans-Regular" w:hAnsi="PT-Astra-Sans-Regular"/>
          <w:color w:val="252525"/>
          <w:sz w:val="16"/>
          <w:szCs w:val="16"/>
        </w:rPr>
        <w:t>омутовка</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xml:space="preserve">Об условиях приватизации </w:t>
      </w:r>
      <w:proofErr w:type="gramStart"/>
      <w:r>
        <w:rPr>
          <w:rStyle w:val="a4"/>
          <w:rFonts w:ascii="PT-Astra-Sans-Regular" w:hAnsi="PT-Astra-Sans-Regular"/>
          <w:color w:val="252525"/>
          <w:sz w:val="16"/>
          <w:szCs w:val="16"/>
        </w:rPr>
        <w:t>муниципального</w:t>
      </w:r>
      <w:proofErr w:type="gramEnd"/>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имущества, включенного в прогнозный план</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приватизации муниципального имущества</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поселка Хомутовка на 2018 год</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В соответствии со ст. 209 Гражданского кодекса РФ, Федеральным законом от 21.12.2001 г. № 178-ФЗ «О приватизации 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«поселок Хомутовка» Хомутовского района Курской области и решением Собрания депутатов поселка Хомутовка Хомутовского Курской области от «13» декабря 2017 г. № 55/294</w:t>
      </w:r>
      <w:proofErr w:type="gramEnd"/>
      <w:r>
        <w:rPr>
          <w:rFonts w:ascii="PT-Astra-Sans-Regular" w:hAnsi="PT-Astra-Sans-Regular"/>
          <w:color w:val="252525"/>
          <w:sz w:val="16"/>
          <w:szCs w:val="16"/>
        </w:rPr>
        <w:t xml:space="preserve"> «Об утверждении прогнозного плана приватизации муниципального имущества поселка Хомутовка на 2018 год»,</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Администрация поселка Хомутовка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ПОСТАНОВЛЯЕТ:</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Реализовать путем проведения аукциона, открытого по составу участников и по форме подачи предложений о цене, тремя лотами движимое имущество, находящееся в собственности муниципального образования «поселок Хомутовка» Хомутовского района Курской области, а именно:</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proofErr w:type="gramStart"/>
      <w:r>
        <w:rPr>
          <w:rStyle w:val="a4"/>
          <w:rFonts w:ascii="PT-Astra-Sans-Regular" w:hAnsi="PT-Astra-Sans-Regular"/>
          <w:color w:val="252525"/>
          <w:sz w:val="16"/>
          <w:szCs w:val="16"/>
        </w:rPr>
        <w:t>лот № 1</w:t>
      </w:r>
      <w:r>
        <w:rPr>
          <w:rFonts w:ascii="PT-Astra-Sans-Regular" w:hAnsi="PT-Astra-Sans-Regular"/>
          <w:color w:val="252525"/>
          <w:sz w:val="16"/>
          <w:szCs w:val="16"/>
        </w:rPr>
        <w:t> - легковой автомобиль, идентификационный номер – X7D21070040038444 (XTA 21070042007935), марка, модель ТС ВАЗ-21070, категория ТС – В, год изготовления ТС – 2004, модель № двигателя 2103-7824921, шасси рама – отсутствует, кузов (кабина, прицеп) № – 2007935, цвет кузова (кабины, прицепа) – сине-зеленый, мощность двигателя, л.с. (кВт) – 52,5, рабочий объем двигателя, куб. см. – 1 451, тип двигателя – бензиновый, разрешенная максимальная масса, кг. – 1 460, масса без нагрузки</w:t>
      </w:r>
      <w:proofErr w:type="gramEnd"/>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кг</w:t>
      </w:r>
      <w:proofErr w:type="gramEnd"/>
      <w:r>
        <w:rPr>
          <w:rFonts w:ascii="PT-Astra-Sans-Regular" w:hAnsi="PT-Astra-Sans-Regular"/>
          <w:color w:val="252525"/>
          <w:sz w:val="16"/>
          <w:szCs w:val="16"/>
        </w:rPr>
        <w:t>. – 1 060, организация – изготовитель ТС (страна) – Россия, ЗАО РОСЛАДА;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proofErr w:type="gramStart"/>
      <w:r>
        <w:rPr>
          <w:rStyle w:val="a4"/>
          <w:rFonts w:ascii="PT-Astra-Sans-Regular" w:hAnsi="PT-Astra-Sans-Regular"/>
          <w:color w:val="252525"/>
          <w:sz w:val="16"/>
          <w:szCs w:val="16"/>
        </w:rPr>
        <w:t>лот № 2</w:t>
      </w:r>
      <w:r>
        <w:rPr>
          <w:rFonts w:ascii="PT-Astra-Sans-Regular" w:hAnsi="PT-Astra-Sans-Regular"/>
          <w:color w:val="252525"/>
          <w:sz w:val="16"/>
          <w:szCs w:val="16"/>
        </w:rPr>
        <w:t> - автокран, идентификационный номер – отсутствует, марка - МАЗ 5334, категория ТС – C, год изготовления ТС – 1991, модель, № двигателя – 9123361, кузов (кабина, прицеп) № – отсутствует, цвет – оранжевый, мощность двигателя, л.с. (кВт) – 150 (110,3), тип двигателя – дизельный, разрешенная максимальная масса, кг. – 10 525, масса без нагрузки, кг. – 4 300, организация – изготовитель ТС (страна) – Россия, Ивановский;</w:t>
      </w:r>
      <w:proofErr w:type="gramEnd"/>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лот № 3</w:t>
      </w:r>
      <w:r>
        <w:rPr>
          <w:rFonts w:ascii="PT-Astra-Sans-Regular" w:hAnsi="PT-Astra-Sans-Regular"/>
          <w:color w:val="252525"/>
          <w:sz w:val="16"/>
          <w:szCs w:val="16"/>
        </w:rPr>
        <w:t> – трактор гусеничный, наименование и марка машины – трактор ДТ – 75</w:t>
      </w:r>
      <w:proofErr w:type="gramStart"/>
      <w:r>
        <w:rPr>
          <w:rFonts w:ascii="PT-Astra-Sans-Regular" w:hAnsi="PT-Astra-Sans-Regular"/>
          <w:color w:val="252525"/>
          <w:sz w:val="16"/>
          <w:szCs w:val="16"/>
        </w:rPr>
        <w:t xml:space="preserve"> Д</w:t>
      </w:r>
      <w:proofErr w:type="gramEnd"/>
      <w:r>
        <w:rPr>
          <w:rFonts w:ascii="PT-Astra-Sans-Regular" w:hAnsi="PT-Astra-Sans-Regular"/>
          <w:color w:val="252525"/>
          <w:sz w:val="16"/>
          <w:szCs w:val="16"/>
        </w:rPr>
        <w:t xml:space="preserve"> Сц., год выпуска – 1996, заводской номер машины – 109586, двигатель № – 608157, коробка передач – 908662, основной ведущий мост № - 908662, цвет – красный, мощность двигателя, л.с. (кВт) – А-41 69,0+6(94+8), конструкционная масса, кг. - 6 050, максимальная конструктивная скорость, км/ч – 5,6, габаритные размеры, мм – 4 280+1 850+2 680, организация – изготовитель ТС (страна) – Россия, АО Волгоградский тракторный завод,</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далее именуется – </w:t>
      </w:r>
      <w:r>
        <w:rPr>
          <w:rStyle w:val="a4"/>
          <w:rFonts w:ascii="PT-Astra-Sans-Regular" w:hAnsi="PT-Astra-Sans-Regular"/>
          <w:color w:val="252525"/>
          <w:sz w:val="16"/>
          <w:szCs w:val="16"/>
        </w:rPr>
        <w:t>имущество.</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Утвердить состав Временной комиссии по приватизации муниципального имущества поселка Хомутовка (далее – комиссии):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Председатель комиссии: Лобов Борис Петрович – заместитель Главы Администрации поселка Хомутовка, начальник отдела по имуществу и землепользованию;</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Члены комиссии: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lastRenderedPageBreak/>
        <w:t> - Куц Татьяна Алексеевна – ведущий специалист-эксперт отдела по имуществу и землепользованию Администрации поселка Хомутовка;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   Кузьмичева Елена Николаевна  - ведущий специалист </w:t>
      </w:r>
      <w:proofErr w:type="gramStart"/>
      <w:r>
        <w:rPr>
          <w:rFonts w:ascii="PT-Astra-Sans-Regular" w:hAnsi="PT-Astra-Sans-Regular"/>
          <w:color w:val="252525"/>
          <w:sz w:val="16"/>
          <w:szCs w:val="16"/>
        </w:rPr>
        <w:t>–э</w:t>
      </w:r>
      <w:proofErr w:type="gramEnd"/>
      <w:r>
        <w:rPr>
          <w:rFonts w:ascii="PT-Astra-Sans-Regular" w:hAnsi="PT-Astra-Sans-Regular"/>
          <w:color w:val="252525"/>
          <w:sz w:val="16"/>
          <w:szCs w:val="16"/>
        </w:rPr>
        <w:t>ксперт юридического отдела  Администрации поселка Хомутовка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Дерило Григорий Сергеевич — директор ООО СО «Тендер-Инфо» (по согласованию);</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 Кардашова Марина Владимировна – зам. директор</w:t>
      </w:r>
      <w:proofErr w:type="gramStart"/>
      <w:r>
        <w:rPr>
          <w:rFonts w:ascii="PT-Astra-Sans-Regular" w:hAnsi="PT-Astra-Sans-Regular"/>
          <w:color w:val="252525"/>
          <w:sz w:val="16"/>
          <w:szCs w:val="16"/>
        </w:rPr>
        <w:t>а ООО</w:t>
      </w:r>
      <w:proofErr w:type="gramEnd"/>
      <w:r>
        <w:rPr>
          <w:rFonts w:ascii="PT-Astra-Sans-Regular" w:hAnsi="PT-Astra-Sans-Regular"/>
          <w:color w:val="252525"/>
          <w:sz w:val="16"/>
          <w:szCs w:val="16"/>
        </w:rPr>
        <w:t xml:space="preserve"> СО «Тендер—Инфо» (по согласованию);</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Девянина Екатерина Алексеевна – юрист ООО СО «Тендер—Инфо» – аукционист (по согласованию).</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4. Наделить комиссию следующими полномочиями: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 подготовка и согласование аукционной документации и проектов договоров купли-продажи имущества;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 согласование места, даты начала и окончания приема заявок, места и сроков подведения итогов аукциона;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 рассмотрение заявок на участие в аукционе и отбор участников конкурса (аукциона);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 ведение протоколов по принимаемым Комиссией решениям.</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5. Утвердить Положение о комиссии, согласно Приложению, к настоящему Постановлению.</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6. </w:t>
      </w:r>
      <w:proofErr w:type="gramStart"/>
      <w:r>
        <w:rPr>
          <w:rFonts w:ascii="PT-Astra-Sans-Regular" w:hAnsi="PT-Astra-Sans-Regular"/>
          <w:color w:val="252525"/>
          <w:sz w:val="16"/>
          <w:szCs w:val="16"/>
        </w:rPr>
        <w:t>Установить </w:t>
      </w:r>
      <w:r>
        <w:rPr>
          <w:rStyle w:val="a4"/>
          <w:rFonts w:ascii="PT-Astra-Sans-Regular" w:hAnsi="PT-Astra-Sans-Regular"/>
          <w:color w:val="252525"/>
          <w:sz w:val="16"/>
          <w:szCs w:val="16"/>
        </w:rPr>
        <w:t>начальную цену продажи имущества</w:t>
      </w:r>
      <w:r>
        <w:rPr>
          <w:rFonts w:ascii="PT-Astra-Sans-Regular" w:hAnsi="PT-Astra-Sans-Regular"/>
          <w:color w:val="252525"/>
          <w:sz w:val="16"/>
          <w:szCs w:val="16"/>
        </w:rPr>
        <w:t> на основании отчетов, выполненных независимым    оценщиком   ИП Решетниковым В.П. «Об определении рыночной стоимости автотранспортного средства ВАЗ-21070, регистрационный номер Е408СВ46» № 665 от 27.11.2017 г., «Об определении рыночной стоимости автотранспортного средства Автомобиль МАЗ 5334 (автокран), транзитный номер АК163У» № 667 от 27.11.2017 г., «Об определении рыночной стоимости самоходной машины Трактор-ДТ-75 ДС-4, регистрационный номер 46 КК8113» № 668 от</w:t>
      </w:r>
      <w:proofErr w:type="gramEnd"/>
      <w:r>
        <w:rPr>
          <w:rFonts w:ascii="PT-Astra-Sans-Regular" w:hAnsi="PT-Astra-Sans-Regular"/>
          <w:color w:val="252525"/>
          <w:sz w:val="16"/>
          <w:szCs w:val="16"/>
        </w:rPr>
        <w:t xml:space="preserve"> 27.11.2017г., согласно указанным отчетам, рыночная стоимость имущества составляет:</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по лоту № 1</w:t>
      </w:r>
      <w:r>
        <w:rPr>
          <w:rFonts w:ascii="PT-Astra-Sans-Regular" w:hAnsi="PT-Astra-Sans-Regular"/>
          <w:color w:val="252525"/>
          <w:sz w:val="16"/>
          <w:szCs w:val="16"/>
        </w:rPr>
        <w:t> – 16 933 (шестнадцать тысяч девятьсот тридцать три) руб. 00 коп. включая НДС 18 % – 2 583 (две тысячи пятьсот восемьдесят три) руб. 00 коп</w:t>
      </w:r>
      <w:proofErr w:type="gramStart"/>
      <w:r>
        <w:rPr>
          <w:rFonts w:ascii="PT-Astra-Sans-Regular" w:hAnsi="PT-Astra-Sans-Regular"/>
          <w:color w:val="252525"/>
          <w:sz w:val="16"/>
          <w:szCs w:val="16"/>
        </w:rPr>
        <w:t>.;</w:t>
      </w:r>
      <w:proofErr w:type="gramEnd"/>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по лоту № 2</w:t>
      </w:r>
      <w:r>
        <w:rPr>
          <w:rFonts w:ascii="PT-Astra-Sans-Regular" w:hAnsi="PT-Astra-Sans-Regular"/>
          <w:color w:val="252525"/>
          <w:sz w:val="16"/>
          <w:szCs w:val="16"/>
        </w:rPr>
        <w:t> – 147 724 (сто сорок семь тысяч семьсот двадцать четыре) руб. 00 коп. с  НДС</w:t>
      </w:r>
      <w:proofErr w:type="gramStart"/>
      <w:r>
        <w:rPr>
          <w:rFonts w:ascii="PT-Astra-Sans-Regular" w:hAnsi="PT-Astra-Sans-Regular"/>
          <w:color w:val="252525"/>
          <w:sz w:val="16"/>
          <w:szCs w:val="16"/>
        </w:rPr>
        <w:t xml:space="preserve">., </w:t>
      </w:r>
      <w:proofErr w:type="gramEnd"/>
      <w:r>
        <w:rPr>
          <w:rFonts w:ascii="PT-Astra-Sans-Regular" w:hAnsi="PT-Astra-Sans-Regular"/>
          <w:color w:val="252525"/>
          <w:sz w:val="16"/>
          <w:szCs w:val="16"/>
        </w:rPr>
        <w:t>включая НДС 18 % – 22 534 (двадцать две тысячи пятьсот тридцать четыре) руб. 00 коп.;</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по лоту № 3</w:t>
      </w:r>
      <w:r>
        <w:rPr>
          <w:rFonts w:ascii="PT-Astra-Sans-Regular" w:hAnsi="PT-Astra-Sans-Regular"/>
          <w:color w:val="252525"/>
          <w:sz w:val="16"/>
          <w:szCs w:val="16"/>
        </w:rPr>
        <w:t> – 57 957 (пятьдесят семь тысяч девятьсот пятьдесят семь) руб. 00 коп. с  НДС</w:t>
      </w:r>
      <w:proofErr w:type="gramStart"/>
      <w:r>
        <w:rPr>
          <w:rFonts w:ascii="PT-Astra-Sans-Regular" w:hAnsi="PT-Astra-Sans-Regular"/>
          <w:color w:val="252525"/>
          <w:sz w:val="16"/>
          <w:szCs w:val="16"/>
        </w:rPr>
        <w:t xml:space="preserve">., </w:t>
      </w:r>
      <w:proofErr w:type="gramEnd"/>
      <w:r>
        <w:rPr>
          <w:rFonts w:ascii="PT-Astra-Sans-Regular" w:hAnsi="PT-Astra-Sans-Regular"/>
          <w:color w:val="252525"/>
          <w:sz w:val="16"/>
          <w:szCs w:val="16"/>
        </w:rPr>
        <w:t>включая НДС 18 % – 8 841 (восемь тысяч восемьсот сорок один) руб. 00 коп.</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7. Установить величину повышения начальной цены </w:t>
      </w:r>
      <w:r>
        <w:rPr>
          <w:rStyle w:val="a4"/>
          <w:rFonts w:ascii="PT-Astra-Sans-Regular" w:hAnsi="PT-Astra-Sans-Regular"/>
          <w:color w:val="252525"/>
          <w:sz w:val="16"/>
          <w:szCs w:val="16"/>
        </w:rPr>
        <w:t>(«шаг аукциона»):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по лоту № 1</w:t>
      </w:r>
      <w:r>
        <w:rPr>
          <w:rFonts w:ascii="PT-Astra-Sans-Regular" w:hAnsi="PT-Astra-Sans-Regular"/>
          <w:color w:val="252525"/>
          <w:sz w:val="16"/>
          <w:szCs w:val="16"/>
        </w:rPr>
        <w:t> – 846 руб. 65 коп</w:t>
      </w:r>
      <w:proofErr w:type="gramStart"/>
      <w:r>
        <w:rPr>
          <w:rFonts w:ascii="PT-Astra-Sans-Regular" w:hAnsi="PT-Astra-Sans-Regular"/>
          <w:color w:val="252525"/>
          <w:sz w:val="16"/>
          <w:szCs w:val="16"/>
        </w:rPr>
        <w:t>.;</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proofErr w:type="gramEnd"/>
      <w:r>
        <w:rPr>
          <w:rStyle w:val="a4"/>
          <w:rFonts w:ascii="PT-Astra-Sans-Regular" w:hAnsi="PT-Astra-Sans-Regular"/>
          <w:color w:val="252525"/>
          <w:sz w:val="16"/>
          <w:szCs w:val="16"/>
        </w:rPr>
        <w:t>по лоту № 2</w:t>
      </w:r>
      <w:r>
        <w:rPr>
          <w:rFonts w:ascii="PT-Astra-Sans-Regular" w:hAnsi="PT-Astra-Sans-Regular"/>
          <w:color w:val="252525"/>
          <w:sz w:val="16"/>
          <w:szCs w:val="16"/>
        </w:rPr>
        <w:t> –7 386 руб. 20 коп</w:t>
      </w:r>
      <w:proofErr w:type="gramStart"/>
      <w:r>
        <w:rPr>
          <w:rFonts w:ascii="PT-Astra-Sans-Regular" w:hAnsi="PT-Astra-Sans-Regular"/>
          <w:color w:val="252525"/>
          <w:sz w:val="16"/>
          <w:szCs w:val="16"/>
        </w:rPr>
        <w:t>.;</w:t>
      </w:r>
      <w:proofErr w:type="gramEnd"/>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по лоту № 3</w:t>
      </w:r>
      <w:r>
        <w:rPr>
          <w:rFonts w:ascii="PT-Astra-Sans-Regular" w:hAnsi="PT-Astra-Sans-Regular"/>
          <w:color w:val="252525"/>
          <w:sz w:val="16"/>
          <w:szCs w:val="16"/>
        </w:rPr>
        <w:t> –2 897 руб. 85 коп</w:t>
      </w:r>
      <w:proofErr w:type="gramStart"/>
      <w:r>
        <w:rPr>
          <w:rFonts w:ascii="PT-Astra-Sans-Regular" w:hAnsi="PT-Astra-Sans-Regular"/>
          <w:color w:val="252525"/>
          <w:sz w:val="16"/>
          <w:szCs w:val="16"/>
        </w:rPr>
        <w:t>.,</w:t>
      </w:r>
      <w:proofErr w:type="gramEnd"/>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что составляет 5 % от начальной цены продажи имущества.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8. Официальным сайтом в сети «Интернет» для размещения информации о приватизации имущества муниципального образования «поселок Хомутовка» Хомутовского района определить официальный сайт торгов www.torgi.gov.ru</w:t>
      </w:r>
      <w:r>
        <w:rPr>
          <w:rFonts w:ascii="PT-Astra-Sans-Regular" w:hAnsi="PT-Astra-Sans-Regular"/>
          <w:color w:val="252525"/>
          <w:sz w:val="16"/>
          <w:szCs w:val="16"/>
          <w:u w:val="single"/>
        </w:rPr>
        <w:t>.</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Официальный сайт в сети «Интернет» для размещения информации о приватизации имущества муниципального образования «поселок Хомутовка» Курской области – https://admhomutovka.ru/.</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9. Полученные от реализации имущества денежные средства подлежат зачислению на единый счет бюджета муниципального образования «поселок Хомутовка» Хомутовского района Курской области.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10. </w:t>
      </w:r>
      <w:proofErr w:type="gramStart"/>
      <w:r>
        <w:rPr>
          <w:rFonts w:ascii="PT-Astra-Sans-Regular" w:hAnsi="PT-Astra-Sans-Regular"/>
          <w:color w:val="252525"/>
          <w:sz w:val="16"/>
          <w:szCs w:val="16"/>
        </w:rPr>
        <w:t>Контроль за</w:t>
      </w:r>
      <w:proofErr w:type="gramEnd"/>
      <w:r>
        <w:rPr>
          <w:rFonts w:ascii="PT-Astra-Sans-Regular" w:hAnsi="PT-Astra-Sans-Regular"/>
          <w:color w:val="252525"/>
          <w:sz w:val="16"/>
          <w:szCs w:val="16"/>
        </w:rPr>
        <w:t xml:space="preserve"> исполнением настоящего постановления оставляю за собой.</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11. Постановление вступает в силу со дня его принятия.</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lastRenderedPageBreak/>
        <w:t>        </w:t>
      </w:r>
      <w:r>
        <w:rPr>
          <w:rStyle w:val="a4"/>
          <w:rFonts w:ascii="PT-Astra-Sans-Regular" w:hAnsi="PT-Astra-Sans-Regular"/>
          <w:color w:val="252525"/>
          <w:sz w:val="16"/>
          <w:szCs w:val="16"/>
        </w:rPr>
        <w:t>Глава поселка Хомутовка</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Хомутовского района_______________________А.К.Маслов</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sz w:val="16"/>
          <w:szCs w:val="16"/>
        </w:rPr>
        <w:t>Приложение</w:t>
      </w:r>
    </w:p>
    <w:p w:rsidR="006F4A17" w:rsidRDefault="006F4A17" w:rsidP="006F4A17">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sz w:val="16"/>
          <w:szCs w:val="16"/>
        </w:rPr>
        <w:t>к постановлению Администрации</w:t>
      </w:r>
    </w:p>
    <w:p w:rsidR="006F4A17" w:rsidRDefault="006F4A17" w:rsidP="006F4A17">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sz w:val="16"/>
          <w:szCs w:val="16"/>
        </w:rPr>
        <w:t>поселка Хомутовка Хомутовского района</w:t>
      </w:r>
    </w:p>
    <w:p w:rsidR="006F4A17" w:rsidRDefault="006F4A17" w:rsidP="006F4A17">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sz w:val="16"/>
          <w:szCs w:val="16"/>
        </w:rPr>
        <w:t>№ 22 от «08» февраля 2018 г.</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ПОЛОЖЕНИЕ О КОМИСИИ</w:t>
      </w:r>
    </w:p>
    <w:p w:rsidR="006F4A17" w:rsidRDefault="006F4A17" w:rsidP="006F4A17">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по приватизации муниципального имущества поселка Хомутовка</w:t>
      </w:r>
    </w:p>
    <w:p w:rsidR="006F4A17" w:rsidRDefault="006F4A17" w:rsidP="006F4A17">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Настоящее Положение разработано в соответствии с Федеральными законами  № 135-ФЗ от 26.07.2006г. «О защите конкуренции» (ст. 17.1), № 178-ФЗ от 21.12.2001 г. «О приватизации государственного и муниципального имущества», и устанавливает порядок работы временной комиссии по приватизации муниципального имущества муниципального образования «поселок Хомутовка» Хомутовского района (комиссии).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Создание комиссии, определение ее состава и порядка работы, назначение председателя комиссии осуществляется Администрацией поселка Хомутовка – до размещения на официальном сайте торгов извещения о проведении конкурса (аукциона) в отношении приватизируемого имущества.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Число членов комиссии должно быть не менее пяти человек.</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4. </w:t>
      </w:r>
      <w:proofErr w:type="gramStart"/>
      <w:r>
        <w:rPr>
          <w:rFonts w:ascii="PT-Astra-Sans-Regular" w:hAnsi="PT-Astra-Sans-Regular"/>
          <w:color w:val="252525"/>
          <w:sz w:val="16"/>
          <w:szCs w:val="16"/>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Pr>
          <w:rFonts w:ascii="PT-Astra-Sans-Regular" w:hAnsi="PT-Astra-Sans-Regular"/>
          <w:color w:val="252525"/>
          <w:sz w:val="16"/>
          <w:szCs w:val="16"/>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5. Замена члена комиссии допускается только по решению Администрации поселка Хомутовка Хомутовского района.</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6.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подведения итогов аукциона, протокола об отказе от заключения договора, протокола об отстранении заявителя или участника аукциона от участия в аукционе.</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7.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Единой комиссии является решающим.</w:t>
      </w:r>
    </w:p>
    <w:p w:rsidR="006F4A17" w:rsidRDefault="006F4A17" w:rsidP="006F4A17">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A25223" w:rsidRPr="006F4A17" w:rsidRDefault="00A25223" w:rsidP="006F4A17"/>
    <w:sectPr w:rsidR="00A25223" w:rsidRPr="006F4A17"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98E"/>
    <w:multiLevelType w:val="multilevel"/>
    <w:tmpl w:val="1FA66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E21A9"/>
    <w:multiLevelType w:val="multilevel"/>
    <w:tmpl w:val="FACC3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7138E"/>
    <w:multiLevelType w:val="multilevel"/>
    <w:tmpl w:val="A7481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E5C0D"/>
    <w:multiLevelType w:val="multilevel"/>
    <w:tmpl w:val="69E28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D36EF"/>
    <w:multiLevelType w:val="multilevel"/>
    <w:tmpl w:val="352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C66262"/>
    <w:multiLevelType w:val="multilevel"/>
    <w:tmpl w:val="0858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216CAE"/>
    <w:multiLevelType w:val="multilevel"/>
    <w:tmpl w:val="EF3C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F36410"/>
    <w:multiLevelType w:val="multilevel"/>
    <w:tmpl w:val="0460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140CC"/>
    <w:multiLevelType w:val="multilevel"/>
    <w:tmpl w:val="1ED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680A63"/>
    <w:multiLevelType w:val="multilevel"/>
    <w:tmpl w:val="3762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7E734D"/>
    <w:multiLevelType w:val="multilevel"/>
    <w:tmpl w:val="21345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85215F"/>
    <w:multiLevelType w:val="multilevel"/>
    <w:tmpl w:val="E32CA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2E78F4"/>
    <w:multiLevelType w:val="multilevel"/>
    <w:tmpl w:val="0CDA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D0A63"/>
    <w:multiLevelType w:val="multilevel"/>
    <w:tmpl w:val="6DFA7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305BD2"/>
    <w:multiLevelType w:val="multilevel"/>
    <w:tmpl w:val="A784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8"/>
  </w:num>
  <w:num w:numId="8">
    <w:abstractNumId w:val="13"/>
  </w:num>
  <w:num w:numId="9">
    <w:abstractNumId w:val="5"/>
  </w:num>
  <w:num w:numId="10">
    <w:abstractNumId w:val="10"/>
  </w:num>
  <w:num w:numId="11">
    <w:abstractNumId w:val="14"/>
  </w:num>
  <w:num w:numId="12">
    <w:abstractNumId w:val="11"/>
  </w:num>
  <w:num w:numId="13">
    <w:abstractNumId w:val="9"/>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33F3"/>
    <w:rsid w:val="0010057E"/>
    <w:rsid w:val="00102E46"/>
    <w:rsid w:val="001133AB"/>
    <w:rsid w:val="0015599F"/>
    <w:rsid w:val="00171632"/>
    <w:rsid w:val="001A7298"/>
    <w:rsid w:val="001E46E8"/>
    <w:rsid w:val="002169A8"/>
    <w:rsid w:val="00225BA1"/>
    <w:rsid w:val="00226D57"/>
    <w:rsid w:val="0023443F"/>
    <w:rsid w:val="00237C6C"/>
    <w:rsid w:val="00242084"/>
    <w:rsid w:val="0025231E"/>
    <w:rsid w:val="00287BA3"/>
    <w:rsid w:val="002C46B3"/>
    <w:rsid w:val="002C5D25"/>
    <w:rsid w:val="002D288D"/>
    <w:rsid w:val="002E3D0B"/>
    <w:rsid w:val="002F48BB"/>
    <w:rsid w:val="003072A4"/>
    <w:rsid w:val="00332D8A"/>
    <w:rsid w:val="00383B33"/>
    <w:rsid w:val="00391238"/>
    <w:rsid w:val="003F0644"/>
    <w:rsid w:val="004058A2"/>
    <w:rsid w:val="0042308B"/>
    <w:rsid w:val="00432AF2"/>
    <w:rsid w:val="004448E9"/>
    <w:rsid w:val="00456675"/>
    <w:rsid w:val="00470E13"/>
    <w:rsid w:val="00472C7F"/>
    <w:rsid w:val="004B3264"/>
    <w:rsid w:val="004D329E"/>
    <w:rsid w:val="004D3975"/>
    <w:rsid w:val="004D7836"/>
    <w:rsid w:val="004E7ED2"/>
    <w:rsid w:val="00517996"/>
    <w:rsid w:val="00542028"/>
    <w:rsid w:val="0057299C"/>
    <w:rsid w:val="00587AEC"/>
    <w:rsid w:val="00591D3D"/>
    <w:rsid w:val="00595CCC"/>
    <w:rsid w:val="005A0CC9"/>
    <w:rsid w:val="005B1876"/>
    <w:rsid w:val="005D0CA3"/>
    <w:rsid w:val="005D452B"/>
    <w:rsid w:val="005E1592"/>
    <w:rsid w:val="005E3DA8"/>
    <w:rsid w:val="005F0725"/>
    <w:rsid w:val="005F6237"/>
    <w:rsid w:val="00610809"/>
    <w:rsid w:val="0061245B"/>
    <w:rsid w:val="00630F6C"/>
    <w:rsid w:val="00636123"/>
    <w:rsid w:val="00643395"/>
    <w:rsid w:val="00685F35"/>
    <w:rsid w:val="006A2283"/>
    <w:rsid w:val="006B5A7E"/>
    <w:rsid w:val="006C5540"/>
    <w:rsid w:val="006E6F48"/>
    <w:rsid w:val="006F4A17"/>
    <w:rsid w:val="007351C0"/>
    <w:rsid w:val="00762BA4"/>
    <w:rsid w:val="00783805"/>
    <w:rsid w:val="007D074A"/>
    <w:rsid w:val="007E5915"/>
    <w:rsid w:val="007F27F9"/>
    <w:rsid w:val="007F69A9"/>
    <w:rsid w:val="0080550B"/>
    <w:rsid w:val="008305A7"/>
    <w:rsid w:val="0083258A"/>
    <w:rsid w:val="00853574"/>
    <w:rsid w:val="0087742C"/>
    <w:rsid w:val="008A0EFA"/>
    <w:rsid w:val="008A43D9"/>
    <w:rsid w:val="008D30A9"/>
    <w:rsid w:val="008D7803"/>
    <w:rsid w:val="008E299B"/>
    <w:rsid w:val="008E2C97"/>
    <w:rsid w:val="008E67A6"/>
    <w:rsid w:val="008E740B"/>
    <w:rsid w:val="0091220C"/>
    <w:rsid w:val="00945D78"/>
    <w:rsid w:val="0095523A"/>
    <w:rsid w:val="00960C78"/>
    <w:rsid w:val="00963F59"/>
    <w:rsid w:val="009C0A7F"/>
    <w:rsid w:val="009C3381"/>
    <w:rsid w:val="009D0ECC"/>
    <w:rsid w:val="00A075AF"/>
    <w:rsid w:val="00A247EB"/>
    <w:rsid w:val="00A25223"/>
    <w:rsid w:val="00A42E83"/>
    <w:rsid w:val="00A447C4"/>
    <w:rsid w:val="00A52915"/>
    <w:rsid w:val="00A614DB"/>
    <w:rsid w:val="00A83456"/>
    <w:rsid w:val="00A9697D"/>
    <w:rsid w:val="00AB768A"/>
    <w:rsid w:val="00AE17AC"/>
    <w:rsid w:val="00B16788"/>
    <w:rsid w:val="00B53DF6"/>
    <w:rsid w:val="00B80655"/>
    <w:rsid w:val="00B82FFF"/>
    <w:rsid w:val="00B94E79"/>
    <w:rsid w:val="00BB61B0"/>
    <w:rsid w:val="00BE2D76"/>
    <w:rsid w:val="00BF6692"/>
    <w:rsid w:val="00C05059"/>
    <w:rsid w:val="00C23726"/>
    <w:rsid w:val="00C24DF4"/>
    <w:rsid w:val="00C25889"/>
    <w:rsid w:val="00C311B6"/>
    <w:rsid w:val="00C612EA"/>
    <w:rsid w:val="00C74EDD"/>
    <w:rsid w:val="00CD437A"/>
    <w:rsid w:val="00CD7AB4"/>
    <w:rsid w:val="00CE1EB7"/>
    <w:rsid w:val="00CF270B"/>
    <w:rsid w:val="00CF27EE"/>
    <w:rsid w:val="00D13636"/>
    <w:rsid w:val="00D17427"/>
    <w:rsid w:val="00D216BE"/>
    <w:rsid w:val="00D30861"/>
    <w:rsid w:val="00D62B61"/>
    <w:rsid w:val="00D672F4"/>
    <w:rsid w:val="00D7497B"/>
    <w:rsid w:val="00D83864"/>
    <w:rsid w:val="00D846DA"/>
    <w:rsid w:val="00D92402"/>
    <w:rsid w:val="00DA0E0D"/>
    <w:rsid w:val="00DA1798"/>
    <w:rsid w:val="00DA2B34"/>
    <w:rsid w:val="00DD3DBB"/>
    <w:rsid w:val="00DD5F36"/>
    <w:rsid w:val="00E00902"/>
    <w:rsid w:val="00E242AA"/>
    <w:rsid w:val="00E378FD"/>
    <w:rsid w:val="00E46BFB"/>
    <w:rsid w:val="00E57937"/>
    <w:rsid w:val="00E74D0B"/>
    <w:rsid w:val="00E770BB"/>
    <w:rsid w:val="00E91288"/>
    <w:rsid w:val="00E94608"/>
    <w:rsid w:val="00EA154A"/>
    <w:rsid w:val="00EC3628"/>
    <w:rsid w:val="00EE63C0"/>
    <w:rsid w:val="00EF4182"/>
    <w:rsid w:val="00F008CC"/>
    <w:rsid w:val="00F0718D"/>
    <w:rsid w:val="00F158F7"/>
    <w:rsid w:val="00F202F7"/>
    <w:rsid w:val="00F3074E"/>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3</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161</cp:revision>
  <dcterms:created xsi:type="dcterms:W3CDTF">2023-07-06T19:53:00Z</dcterms:created>
  <dcterms:modified xsi:type="dcterms:W3CDTF">2023-07-28T08:25:00Z</dcterms:modified>
</cp:coreProperties>
</file>